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35C2" w14:textId="77777777" w:rsidR="00D75298" w:rsidRPr="005D4673" w:rsidRDefault="00D75298">
      <w:pPr>
        <w:jc w:val="center"/>
      </w:pPr>
    </w:p>
    <w:p w14:paraId="6272C0CC" w14:textId="716CBA1A" w:rsidR="005D4673" w:rsidRPr="005D4673" w:rsidRDefault="005D4673">
      <w:pPr>
        <w:pStyle w:val="Heading1"/>
        <w:jc w:val="center"/>
        <w:rPr>
          <w:color w:val="auto"/>
        </w:rPr>
      </w:pPr>
      <w:r w:rsidRPr="005D4673">
        <w:rPr>
          <w:color w:val="auto"/>
        </w:rPr>
        <w:t>The Good Guys Jiujitsu Club</w:t>
      </w:r>
    </w:p>
    <w:p w14:paraId="49061D35" w14:textId="11757769" w:rsidR="00D75298" w:rsidRPr="005D4673" w:rsidRDefault="007D1DA4">
      <w:pPr>
        <w:pStyle w:val="Heading1"/>
        <w:jc w:val="center"/>
        <w:rPr>
          <w:color w:val="auto"/>
        </w:rPr>
      </w:pPr>
      <w:r w:rsidRPr="005D4673">
        <w:rPr>
          <w:color w:val="auto"/>
        </w:rPr>
        <w:t>SAFEGUARDING &amp; CHILD PROTECTION POLICY</w:t>
      </w:r>
    </w:p>
    <w:p w14:paraId="0A9B49E8" w14:textId="77777777" w:rsidR="00D75298" w:rsidRPr="005D4673" w:rsidRDefault="007D1DA4">
      <w:r w:rsidRPr="005D4673">
        <w:t>The Good Guys Jiujitsu Club</w:t>
      </w:r>
    </w:p>
    <w:p w14:paraId="026EFFFC" w14:textId="77777777" w:rsidR="00D75298" w:rsidRPr="005D4673" w:rsidRDefault="007D1DA4">
      <w:r w:rsidRPr="005D4673">
        <w:t>Effective Date: March 2026</w:t>
      </w:r>
      <w:r w:rsidRPr="005D4673">
        <w:br/>
      </w:r>
    </w:p>
    <w:p w14:paraId="775F0A96" w14:textId="77777777" w:rsidR="00D75298" w:rsidRPr="005D4673" w:rsidRDefault="007D1DA4">
      <w:pPr>
        <w:pStyle w:val="Heading2"/>
        <w:rPr>
          <w:color w:val="auto"/>
        </w:rPr>
      </w:pPr>
      <w:r w:rsidRPr="005D4673">
        <w:rPr>
          <w:color w:val="auto"/>
        </w:rPr>
        <w:t>1. Purpose</w:t>
      </w:r>
    </w:p>
    <w:p w14:paraId="1426047F" w14:textId="77777777" w:rsidR="00D75298" w:rsidRPr="005D4673" w:rsidRDefault="007D1DA4">
      <w:r w:rsidRPr="005D4673">
        <w:t>The Good Guys Jiujitsu Club is committed to providing a safe, supportive, and inclusive environment for all members. We recognise that Brazilian Jiu-Jitsu involves close physical contact and ensure such contact is always safe, respectful, and professional.</w:t>
      </w:r>
    </w:p>
    <w:p w14:paraId="11874B30" w14:textId="77777777" w:rsidR="00D75298" w:rsidRPr="005D4673" w:rsidRDefault="007D1DA4">
      <w:pPr>
        <w:pStyle w:val="Heading2"/>
        <w:rPr>
          <w:color w:val="auto"/>
        </w:rPr>
      </w:pPr>
      <w:r w:rsidRPr="005D4673">
        <w:rPr>
          <w:color w:val="auto"/>
        </w:rPr>
        <w:t>2. Scope</w:t>
      </w:r>
    </w:p>
    <w:p w14:paraId="0E5C3C1E" w14:textId="77777777" w:rsidR="00D75298" w:rsidRPr="005D4673" w:rsidRDefault="007D1DA4">
      <w:r w:rsidRPr="005D4673">
        <w:t>This policy applies to all club owners, coaches, assistants, volunteers, contractors, members (adults and children), and all training sessions, events, competitions, and online interactions involving the Club.</w:t>
      </w:r>
    </w:p>
    <w:p w14:paraId="037B0FE9" w14:textId="77777777" w:rsidR="00D75298" w:rsidRPr="005D4673" w:rsidRDefault="007D1DA4">
      <w:pPr>
        <w:pStyle w:val="Heading2"/>
        <w:rPr>
          <w:color w:val="auto"/>
        </w:rPr>
      </w:pPr>
      <w:r w:rsidRPr="005D4673">
        <w:rPr>
          <w:color w:val="auto"/>
        </w:rPr>
        <w:t>3. Our Commitment</w:t>
      </w:r>
    </w:p>
    <w:p w14:paraId="231E1C49" w14:textId="77777777" w:rsidR="00D75298" w:rsidRPr="005D4673" w:rsidRDefault="007D1DA4">
      <w:r w:rsidRPr="005D4673">
        <w:t>We will place the safety and wellbeing of children and vulnerable individuals first, maintain a respectful training environment, ensure Enhanced DBS checks where required, maintain clear reporting procedures, comply with UK safeguarding legislation, and encourage open reporting without fear of retaliation.</w:t>
      </w:r>
    </w:p>
    <w:p w14:paraId="552FF0AA" w14:textId="77777777" w:rsidR="00D75298" w:rsidRPr="005D4673" w:rsidRDefault="007D1DA4">
      <w:pPr>
        <w:pStyle w:val="Heading2"/>
        <w:rPr>
          <w:color w:val="auto"/>
        </w:rPr>
      </w:pPr>
      <w:r w:rsidRPr="005D4673">
        <w:rPr>
          <w:color w:val="auto"/>
        </w:rPr>
        <w:t>4. Definitions</w:t>
      </w:r>
    </w:p>
    <w:p w14:paraId="2B3082ED" w14:textId="77777777" w:rsidR="00D75298" w:rsidRPr="005D4673" w:rsidRDefault="007D1DA4">
      <w:r w:rsidRPr="005D4673">
        <w:t>Safeguarding – Protecting children and vulnerable persons from abuse, neglect, exploitation, and harm.</w:t>
      </w:r>
      <w:r w:rsidRPr="005D4673">
        <w:br/>
      </w:r>
      <w:r w:rsidRPr="005D4673">
        <w:br/>
        <w:t>Child / Young Person – Any individual under 18 years of age.</w:t>
      </w:r>
      <w:r w:rsidRPr="005D4673">
        <w:br/>
      </w:r>
      <w:r w:rsidRPr="005D4673">
        <w:br/>
        <w:t>Inappropriate Behaviour – Any conduct that makes another person feel unsafe, uncomfortable, or disrespected.</w:t>
      </w:r>
    </w:p>
    <w:p w14:paraId="7F1B776A" w14:textId="77777777" w:rsidR="00D75298" w:rsidRPr="005D4673" w:rsidRDefault="007D1DA4">
      <w:pPr>
        <w:pStyle w:val="Heading2"/>
        <w:rPr>
          <w:color w:val="auto"/>
        </w:rPr>
      </w:pPr>
      <w:r w:rsidRPr="005D4673">
        <w:rPr>
          <w:color w:val="auto"/>
        </w:rPr>
        <w:t>5. Roles and Responsibilities</w:t>
      </w:r>
    </w:p>
    <w:p w14:paraId="5BC11BFC" w14:textId="77777777" w:rsidR="00D75298" w:rsidRPr="005D4673" w:rsidRDefault="007D1DA4">
      <w:r w:rsidRPr="005D4673">
        <w:t>Designated Safeguarding Lead (DSL): Nicola Pye</w:t>
      </w:r>
      <w:r w:rsidRPr="005D4673">
        <w:br/>
        <w:t>Email: info@thegoodguysjiujitsuclub.co.uk</w:t>
      </w:r>
      <w:r w:rsidRPr="005D4673">
        <w:br/>
      </w:r>
      <w:r w:rsidRPr="005D4673">
        <w:br/>
        <w:t>The DSL is responsible for receiving, recording, and escalating safeguarding concerns.</w:t>
      </w:r>
      <w:r w:rsidRPr="005D4673">
        <w:br/>
      </w:r>
      <w:r w:rsidRPr="005D4673">
        <w:br/>
        <w:t>All Coaches and Volunteers must act on concerns immediately and maintain professional boundaries.</w:t>
      </w:r>
    </w:p>
    <w:p w14:paraId="1A5B83C4" w14:textId="77777777" w:rsidR="00D75298" w:rsidRPr="005D4673" w:rsidRDefault="007D1DA4">
      <w:pPr>
        <w:pStyle w:val="Heading2"/>
        <w:rPr>
          <w:color w:val="auto"/>
        </w:rPr>
      </w:pPr>
      <w:r w:rsidRPr="005D4673">
        <w:rPr>
          <w:color w:val="auto"/>
        </w:rPr>
        <w:t>6. Recruitment and Training</w:t>
      </w:r>
    </w:p>
    <w:p w14:paraId="43DABB49" w14:textId="77777777" w:rsidR="00D75298" w:rsidRPr="005D4673" w:rsidRDefault="007D1DA4">
      <w:r w:rsidRPr="005D4673">
        <w:t>The Club will ensure coaches working with children obtain Enhanced DBS checks where required and receive safeguarding awareness guidance.</w:t>
      </w:r>
    </w:p>
    <w:p w14:paraId="394FCB7E" w14:textId="77777777" w:rsidR="00D75298" w:rsidRPr="005D4673" w:rsidRDefault="007D1DA4">
      <w:pPr>
        <w:pStyle w:val="Heading2"/>
        <w:rPr>
          <w:color w:val="auto"/>
        </w:rPr>
      </w:pPr>
      <w:r w:rsidRPr="005D4673">
        <w:rPr>
          <w:color w:val="auto"/>
        </w:rPr>
        <w:t>7. Behaviour and Boundaries</w:t>
      </w:r>
    </w:p>
    <w:p w14:paraId="453E70CC" w14:textId="77777777" w:rsidR="00D75298" w:rsidRPr="005D4673" w:rsidRDefault="007D1DA4">
      <w:r w:rsidRPr="005D4673">
        <w:t>Physical contact must be necessary, explained, and respectful. Consent must be respected. Bullying, harassment, intimidation, or sexualised behaviour will not be tolerated. Communication with junior members outside of training must go through parents or guardians.</w:t>
      </w:r>
    </w:p>
    <w:p w14:paraId="077A1BA7" w14:textId="77777777" w:rsidR="00D75298" w:rsidRPr="005D4673" w:rsidRDefault="007D1DA4">
      <w:pPr>
        <w:pStyle w:val="Heading2"/>
        <w:rPr>
          <w:color w:val="auto"/>
        </w:rPr>
      </w:pPr>
      <w:r w:rsidRPr="005D4673">
        <w:rPr>
          <w:color w:val="auto"/>
        </w:rPr>
        <w:t>8. Reporting Concerns</w:t>
      </w:r>
    </w:p>
    <w:p w14:paraId="72838B77" w14:textId="77777777" w:rsidR="00D75298" w:rsidRPr="005D4673" w:rsidRDefault="007D1DA4">
      <w:r w:rsidRPr="005D4673">
        <w:t>In immediate danger call 999.</w:t>
      </w:r>
      <w:r w:rsidRPr="005D4673">
        <w:br/>
      </w:r>
      <w:r w:rsidRPr="005D4673">
        <w:br/>
        <w:t>Report concerns to the DSL as soon as possible.</w:t>
      </w:r>
      <w:r w:rsidRPr="005D4673">
        <w:br/>
      </w:r>
      <w:r w:rsidRPr="005D4673">
        <w:br/>
        <w:t>Provide written details including date, time, and persons involved.</w:t>
      </w:r>
      <w:r w:rsidRPr="005D4673">
        <w:br/>
      </w:r>
      <w:r w:rsidRPr="005D4673">
        <w:br/>
        <w:t>The DSL may contact Local Authority Children’s Services, Police (101), or NSPCC (0808 800 5000).</w:t>
      </w:r>
    </w:p>
    <w:p w14:paraId="3B8A3E1B" w14:textId="77777777" w:rsidR="00D75298" w:rsidRPr="005D4673" w:rsidRDefault="007D1DA4">
      <w:pPr>
        <w:pStyle w:val="Heading2"/>
        <w:rPr>
          <w:color w:val="auto"/>
        </w:rPr>
      </w:pPr>
      <w:r w:rsidRPr="005D4673">
        <w:rPr>
          <w:color w:val="auto"/>
        </w:rPr>
        <w:t>9. Responding to Allegations</w:t>
      </w:r>
    </w:p>
    <w:p w14:paraId="417D5E9C" w14:textId="77777777" w:rsidR="00D75298" w:rsidRPr="005D4673" w:rsidRDefault="007D1DA4">
      <w:r w:rsidRPr="005D4673">
        <w:t>All allegations will be taken seriously. Staff may be suspended pending investigation as a neutral act. The Club will cooperate fully with safeguarding authorities.</w:t>
      </w:r>
    </w:p>
    <w:p w14:paraId="01A3677C" w14:textId="77777777" w:rsidR="00D75298" w:rsidRPr="005D4673" w:rsidRDefault="007D1DA4">
      <w:pPr>
        <w:pStyle w:val="Heading2"/>
        <w:rPr>
          <w:color w:val="auto"/>
        </w:rPr>
      </w:pPr>
      <w:r w:rsidRPr="005D4673">
        <w:rPr>
          <w:color w:val="auto"/>
        </w:rPr>
        <w:t>10. Confidentiality</w:t>
      </w:r>
    </w:p>
    <w:p w14:paraId="74C5A73B" w14:textId="77777777" w:rsidR="00D75298" w:rsidRPr="005D4673" w:rsidRDefault="007D1DA4">
      <w:r w:rsidRPr="005D4673">
        <w:t>Safeguarding information will be handled sensitively and shared only on a need-to-know basis.</w:t>
      </w:r>
    </w:p>
    <w:p w14:paraId="5DAD8290" w14:textId="77777777" w:rsidR="00D75298" w:rsidRPr="005D4673" w:rsidRDefault="007D1DA4">
      <w:pPr>
        <w:pStyle w:val="Heading2"/>
        <w:rPr>
          <w:color w:val="auto"/>
        </w:rPr>
      </w:pPr>
      <w:r w:rsidRPr="005D4673">
        <w:rPr>
          <w:color w:val="auto"/>
        </w:rPr>
        <w:t>11. Review</w:t>
      </w:r>
    </w:p>
    <w:p w14:paraId="6476A48E" w14:textId="77777777" w:rsidR="00D75298" w:rsidRPr="005D4673" w:rsidRDefault="007D1DA4">
      <w:r w:rsidRPr="005D4673">
        <w:t>This policy will be reviewed annually or sooner if legislation changes.</w:t>
      </w:r>
    </w:p>
    <w:sectPr w:rsidR="00D75298" w:rsidRPr="005D467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22843464">
    <w:abstractNumId w:val="8"/>
  </w:num>
  <w:num w:numId="2" w16cid:durableId="1209101709">
    <w:abstractNumId w:val="6"/>
  </w:num>
  <w:num w:numId="3" w16cid:durableId="2091198870">
    <w:abstractNumId w:val="5"/>
  </w:num>
  <w:num w:numId="4" w16cid:durableId="1632133276">
    <w:abstractNumId w:val="4"/>
  </w:num>
  <w:num w:numId="5" w16cid:durableId="441189888">
    <w:abstractNumId w:val="7"/>
  </w:num>
  <w:num w:numId="6" w16cid:durableId="1746028899">
    <w:abstractNumId w:val="3"/>
  </w:num>
  <w:num w:numId="7" w16cid:durableId="1447772876">
    <w:abstractNumId w:val="2"/>
  </w:num>
  <w:num w:numId="8" w16cid:durableId="1636986529">
    <w:abstractNumId w:val="1"/>
  </w:num>
  <w:num w:numId="9" w16cid:durableId="77228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3EAC"/>
    <w:rsid w:val="0029639D"/>
    <w:rsid w:val="00326F90"/>
    <w:rsid w:val="005D4673"/>
    <w:rsid w:val="00AA1D8D"/>
    <w:rsid w:val="00B47730"/>
    <w:rsid w:val="00CB0664"/>
    <w:rsid w:val="00D7529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9C40F8"/>
  <w14:defaultImageDpi w14:val="300"/>
  <w15:docId w15:val="{2BDF5721-899F-40F5-9C5B-5A677DF2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2307</Characters>
  <Application>Microsoft Office Word</Application>
  <DocSecurity>0</DocSecurity>
  <Lines>48</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Nicola Pye</cp:lastModifiedBy>
  <cp:revision>2</cp:revision>
  <dcterms:created xsi:type="dcterms:W3CDTF">2026-02-21T17:46:00Z</dcterms:created>
  <dcterms:modified xsi:type="dcterms:W3CDTF">2026-02-21T17:46:00Z</dcterms:modified>
  <cp:category/>
</cp:coreProperties>
</file>